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E9B97" w14:textId="77777777" w:rsidR="007B78E6" w:rsidRDefault="00C6001C" w:rsidP="00C6001C">
      <w:pPr>
        <w:jc w:val="center"/>
        <w:rPr>
          <w:rFonts w:ascii="Times" w:hAnsi="Times"/>
          <w:b/>
        </w:rPr>
      </w:pPr>
      <w:r>
        <w:rPr>
          <w:rFonts w:ascii="Times" w:hAnsi="Times"/>
          <w:b/>
        </w:rPr>
        <w:t>Lab 5 Exercise – 6 October 2017</w:t>
      </w:r>
    </w:p>
    <w:p w14:paraId="5543E44B" w14:textId="77777777" w:rsidR="00C6001C" w:rsidRDefault="00C6001C" w:rsidP="00C6001C">
      <w:pPr>
        <w:jc w:val="center"/>
        <w:rPr>
          <w:rFonts w:ascii="Times" w:hAnsi="Times"/>
          <w:b/>
        </w:rPr>
      </w:pPr>
      <w:r>
        <w:rPr>
          <w:rFonts w:ascii="Times" w:hAnsi="Times"/>
          <w:b/>
        </w:rPr>
        <w:t>2+ Predictor Models</w:t>
      </w:r>
    </w:p>
    <w:p w14:paraId="2899F594" w14:textId="77777777" w:rsidR="00C6001C" w:rsidRDefault="00C6001C" w:rsidP="00C6001C">
      <w:pPr>
        <w:jc w:val="center"/>
        <w:rPr>
          <w:rFonts w:ascii="Times" w:hAnsi="Times"/>
          <w:b/>
        </w:rPr>
      </w:pPr>
    </w:p>
    <w:p w14:paraId="356EEA8F" w14:textId="77777777" w:rsidR="00C6001C" w:rsidRDefault="00C6001C" w:rsidP="00C6001C">
      <w:pPr>
        <w:rPr>
          <w:rFonts w:ascii="Times" w:hAnsi="Times"/>
        </w:rPr>
      </w:pPr>
      <w:r>
        <w:rPr>
          <w:rFonts w:ascii="Times" w:hAnsi="Times"/>
        </w:rPr>
        <w:t xml:space="preserve">The data we’ll be using today are ~real data~ </w:t>
      </w:r>
      <w:r w:rsidR="00DB3B60">
        <w:rPr>
          <w:rFonts w:ascii="Times" w:hAnsi="Times"/>
        </w:rPr>
        <w:t>from one of Mitchell Campbell’s classroom intervention studies. Classrooms participating in this study were randomly assigned to either receive a brief prejudice reduction intervention on the first day of class or not. Then, two months later, students in these classes were invited by their instructors to participate in a campus climate survey, which comprised a number of outcome measures of interest.</w:t>
      </w:r>
    </w:p>
    <w:p w14:paraId="7B2947D6" w14:textId="77777777" w:rsidR="00DB3B60" w:rsidRDefault="00DB3B60" w:rsidP="00C6001C">
      <w:pPr>
        <w:rPr>
          <w:rFonts w:ascii="Times" w:hAnsi="Times"/>
        </w:rPr>
      </w:pPr>
    </w:p>
    <w:p w14:paraId="79B5DF6A" w14:textId="77777777" w:rsidR="00DB3B60" w:rsidRDefault="00DB3B60" w:rsidP="00C6001C">
      <w:pPr>
        <w:rPr>
          <w:rFonts w:ascii="Times" w:hAnsi="Times"/>
        </w:rPr>
      </w:pPr>
      <w:r>
        <w:rPr>
          <w:rFonts w:ascii="Times" w:hAnsi="Times"/>
        </w:rPr>
        <w:t>Today, we’ll be looking at only one of these outcomes: concern about discrimination. It is argued that concern about discrimination is a good indicator of someone’s positivity toward and familiarity with members of different social groups, as well as their tendency to engage in inclusive behaviors. Concern was measured using a 4-item scale, and the items were written generally (i.e., they were not specific to one target of discrimination). Participants also indicated their sex (non-cisgender individuals have no score on the sex variable) and completed a simple two-item measure of political affiliation, already averaged for you.</w:t>
      </w:r>
    </w:p>
    <w:p w14:paraId="5148DD51" w14:textId="77777777" w:rsidR="00DB3B60" w:rsidRDefault="00DB3B60" w:rsidP="00C6001C">
      <w:pPr>
        <w:rPr>
          <w:rFonts w:ascii="Times" w:hAnsi="Times"/>
        </w:rPr>
      </w:pPr>
    </w:p>
    <w:tbl>
      <w:tblPr>
        <w:tblStyle w:val="TableGrid"/>
        <w:tblW w:w="0" w:type="auto"/>
        <w:tblLook w:val="04A0" w:firstRow="1" w:lastRow="0" w:firstColumn="1" w:lastColumn="0" w:noHBand="0" w:noVBand="1"/>
      </w:tblPr>
      <w:tblGrid>
        <w:gridCol w:w="1795"/>
        <w:gridCol w:w="5760"/>
        <w:gridCol w:w="1795"/>
      </w:tblGrid>
      <w:tr w:rsidR="00DB3B60" w14:paraId="0FF7E8E7" w14:textId="77777777" w:rsidTr="00DB3B60">
        <w:trPr>
          <w:trHeight w:val="432"/>
        </w:trPr>
        <w:tc>
          <w:tcPr>
            <w:tcW w:w="1795" w:type="dxa"/>
            <w:vAlign w:val="center"/>
          </w:tcPr>
          <w:p w14:paraId="735F5758" w14:textId="77777777" w:rsidR="00DB3B60" w:rsidRPr="00DB3B60" w:rsidRDefault="00DB3B60" w:rsidP="00DB3B60">
            <w:pPr>
              <w:jc w:val="center"/>
              <w:rPr>
                <w:rFonts w:ascii="Times" w:hAnsi="Times"/>
                <w:b/>
              </w:rPr>
            </w:pPr>
            <w:r>
              <w:rPr>
                <w:rFonts w:ascii="Times" w:hAnsi="Times"/>
                <w:b/>
              </w:rPr>
              <w:t>Variable name</w:t>
            </w:r>
          </w:p>
        </w:tc>
        <w:tc>
          <w:tcPr>
            <w:tcW w:w="5760" w:type="dxa"/>
            <w:vAlign w:val="center"/>
          </w:tcPr>
          <w:p w14:paraId="2BA6D2E4" w14:textId="77777777" w:rsidR="00DB3B60" w:rsidRPr="00DB3B60" w:rsidRDefault="00DB3B60" w:rsidP="00DB3B60">
            <w:pPr>
              <w:jc w:val="center"/>
              <w:rPr>
                <w:rFonts w:ascii="Times" w:hAnsi="Times"/>
                <w:b/>
              </w:rPr>
            </w:pPr>
            <w:r>
              <w:rPr>
                <w:rFonts w:ascii="Times" w:hAnsi="Times"/>
                <w:b/>
              </w:rPr>
              <w:t>Description</w:t>
            </w:r>
          </w:p>
        </w:tc>
        <w:tc>
          <w:tcPr>
            <w:tcW w:w="1795" w:type="dxa"/>
            <w:vAlign w:val="center"/>
          </w:tcPr>
          <w:p w14:paraId="39F53B7C" w14:textId="77777777" w:rsidR="00DB3B60" w:rsidRPr="00DB3B60" w:rsidRDefault="00DB3B60" w:rsidP="00DB3B60">
            <w:pPr>
              <w:jc w:val="center"/>
              <w:rPr>
                <w:rFonts w:ascii="Times" w:hAnsi="Times"/>
                <w:b/>
              </w:rPr>
            </w:pPr>
            <w:r>
              <w:rPr>
                <w:rFonts w:ascii="Times" w:hAnsi="Times"/>
                <w:b/>
              </w:rPr>
              <w:t>Values</w:t>
            </w:r>
          </w:p>
        </w:tc>
      </w:tr>
      <w:tr w:rsidR="00DB3B60" w14:paraId="28327544" w14:textId="77777777" w:rsidTr="00DB3B60">
        <w:trPr>
          <w:trHeight w:val="432"/>
        </w:trPr>
        <w:tc>
          <w:tcPr>
            <w:tcW w:w="1795" w:type="dxa"/>
            <w:vAlign w:val="center"/>
          </w:tcPr>
          <w:p w14:paraId="34AEAC20" w14:textId="77777777" w:rsidR="00DB3B60" w:rsidRDefault="00DB3B60" w:rsidP="00DB3B60">
            <w:pPr>
              <w:jc w:val="center"/>
              <w:rPr>
                <w:rFonts w:ascii="Times" w:hAnsi="Times"/>
              </w:rPr>
            </w:pPr>
            <w:r>
              <w:rPr>
                <w:rFonts w:ascii="Times" w:hAnsi="Times"/>
              </w:rPr>
              <w:t>concern1-4</w:t>
            </w:r>
          </w:p>
        </w:tc>
        <w:tc>
          <w:tcPr>
            <w:tcW w:w="5760" w:type="dxa"/>
            <w:vAlign w:val="center"/>
          </w:tcPr>
          <w:p w14:paraId="2C0E2909" w14:textId="77777777" w:rsidR="00DB3B60" w:rsidRDefault="00DB3B60" w:rsidP="00DB3B60">
            <w:pPr>
              <w:jc w:val="center"/>
              <w:rPr>
                <w:rFonts w:ascii="Times" w:hAnsi="Times"/>
              </w:rPr>
            </w:pPr>
            <w:r>
              <w:rPr>
                <w:rFonts w:ascii="Times" w:hAnsi="Times"/>
              </w:rPr>
              <w:t>Items of the concern scale. 1 = low concern, 7 = high</w:t>
            </w:r>
          </w:p>
        </w:tc>
        <w:tc>
          <w:tcPr>
            <w:tcW w:w="1795" w:type="dxa"/>
            <w:vAlign w:val="center"/>
          </w:tcPr>
          <w:p w14:paraId="3648F6D7" w14:textId="77777777" w:rsidR="00DB3B60" w:rsidRDefault="00DB3B60" w:rsidP="00DB3B60">
            <w:pPr>
              <w:jc w:val="center"/>
              <w:rPr>
                <w:rFonts w:ascii="Times" w:hAnsi="Times"/>
              </w:rPr>
            </w:pPr>
            <w:r>
              <w:rPr>
                <w:rFonts w:ascii="Times" w:hAnsi="Times"/>
              </w:rPr>
              <w:t>1-7</w:t>
            </w:r>
          </w:p>
        </w:tc>
      </w:tr>
      <w:tr w:rsidR="00DB3B60" w14:paraId="3A67CC8B" w14:textId="77777777" w:rsidTr="00DB3B60">
        <w:trPr>
          <w:trHeight w:val="432"/>
        </w:trPr>
        <w:tc>
          <w:tcPr>
            <w:tcW w:w="1795" w:type="dxa"/>
            <w:vAlign w:val="center"/>
          </w:tcPr>
          <w:p w14:paraId="32C97F68" w14:textId="77777777" w:rsidR="00DB3B60" w:rsidRDefault="00DB3B60" w:rsidP="00DB3B60">
            <w:pPr>
              <w:jc w:val="center"/>
              <w:rPr>
                <w:rFonts w:ascii="Times" w:hAnsi="Times"/>
              </w:rPr>
            </w:pPr>
            <w:r>
              <w:rPr>
                <w:rFonts w:ascii="Times" w:hAnsi="Times"/>
              </w:rPr>
              <w:t>pol</w:t>
            </w:r>
          </w:p>
        </w:tc>
        <w:tc>
          <w:tcPr>
            <w:tcW w:w="5760" w:type="dxa"/>
            <w:vAlign w:val="center"/>
          </w:tcPr>
          <w:p w14:paraId="77297A1E" w14:textId="77777777" w:rsidR="00DB3B60" w:rsidRDefault="00DB3B60" w:rsidP="00DB3B60">
            <w:pPr>
              <w:jc w:val="center"/>
              <w:rPr>
                <w:rFonts w:ascii="Times" w:hAnsi="Times"/>
              </w:rPr>
            </w:pPr>
            <w:r>
              <w:rPr>
                <w:rFonts w:ascii="Times" w:hAnsi="Times"/>
              </w:rPr>
              <w:t>Participant’s political orientation. 1 = very liberal, 5 = very conservative</w:t>
            </w:r>
          </w:p>
        </w:tc>
        <w:tc>
          <w:tcPr>
            <w:tcW w:w="1795" w:type="dxa"/>
            <w:vAlign w:val="center"/>
          </w:tcPr>
          <w:p w14:paraId="0D3EB9BA" w14:textId="77777777" w:rsidR="00DB3B60" w:rsidRDefault="00DB3B60" w:rsidP="00DB3B60">
            <w:pPr>
              <w:jc w:val="center"/>
              <w:rPr>
                <w:rFonts w:ascii="Times" w:hAnsi="Times"/>
              </w:rPr>
            </w:pPr>
            <w:r>
              <w:rPr>
                <w:rFonts w:ascii="Times" w:hAnsi="Times"/>
              </w:rPr>
              <w:t>1-5</w:t>
            </w:r>
          </w:p>
        </w:tc>
      </w:tr>
      <w:tr w:rsidR="00DB3B60" w14:paraId="45BDEEA2" w14:textId="77777777" w:rsidTr="00DB3B60">
        <w:trPr>
          <w:trHeight w:val="432"/>
        </w:trPr>
        <w:tc>
          <w:tcPr>
            <w:tcW w:w="1795" w:type="dxa"/>
            <w:vAlign w:val="center"/>
          </w:tcPr>
          <w:p w14:paraId="3B1EBE46" w14:textId="77777777" w:rsidR="00DB3B60" w:rsidRDefault="00DB3B60" w:rsidP="00DB3B60">
            <w:pPr>
              <w:jc w:val="center"/>
              <w:rPr>
                <w:rFonts w:ascii="Times" w:hAnsi="Times"/>
              </w:rPr>
            </w:pPr>
            <w:r>
              <w:rPr>
                <w:rFonts w:ascii="Times" w:hAnsi="Times"/>
              </w:rPr>
              <w:t>sex</w:t>
            </w:r>
          </w:p>
        </w:tc>
        <w:tc>
          <w:tcPr>
            <w:tcW w:w="5760" w:type="dxa"/>
            <w:vAlign w:val="center"/>
          </w:tcPr>
          <w:p w14:paraId="25764BBD" w14:textId="77777777" w:rsidR="00DB3B60" w:rsidRDefault="00DB3B60" w:rsidP="00DB3B60">
            <w:pPr>
              <w:jc w:val="center"/>
              <w:rPr>
                <w:rFonts w:ascii="Times" w:hAnsi="Times"/>
              </w:rPr>
            </w:pPr>
            <w:r>
              <w:rPr>
                <w:rFonts w:ascii="Times" w:hAnsi="Times"/>
              </w:rPr>
              <w:t>Participant sex. -0.5 = men, 0.5 = women</w:t>
            </w:r>
          </w:p>
        </w:tc>
        <w:tc>
          <w:tcPr>
            <w:tcW w:w="1795" w:type="dxa"/>
            <w:vAlign w:val="center"/>
          </w:tcPr>
          <w:p w14:paraId="46445000" w14:textId="77777777" w:rsidR="00DB3B60" w:rsidRDefault="00DB3B60" w:rsidP="00DB3B60">
            <w:pPr>
              <w:jc w:val="center"/>
              <w:rPr>
                <w:rFonts w:ascii="Times" w:hAnsi="Times"/>
              </w:rPr>
            </w:pPr>
            <w:r>
              <w:rPr>
                <w:rFonts w:ascii="Times" w:hAnsi="Times"/>
              </w:rPr>
              <w:t>-0.5, 0.5</w:t>
            </w:r>
          </w:p>
        </w:tc>
      </w:tr>
      <w:tr w:rsidR="00DB3B60" w14:paraId="700B8FD7" w14:textId="77777777" w:rsidTr="00DB3B60">
        <w:trPr>
          <w:trHeight w:val="432"/>
        </w:trPr>
        <w:tc>
          <w:tcPr>
            <w:tcW w:w="1795" w:type="dxa"/>
            <w:vAlign w:val="center"/>
          </w:tcPr>
          <w:p w14:paraId="2278A681" w14:textId="77777777" w:rsidR="00DB3B60" w:rsidRDefault="00120496" w:rsidP="00DB3B60">
            <w:pPr>
              <w:jc w:val="center"/>
              <w:rPr>
                <w:rFonts w:ascii="Times" w:hAnsi="Times"/>
              </w:rPr>
            </w:pPr>
            <w:r>
              <w:rPr>
                <w:rFonts w:ascii="Times" w:hAnsi="Times"/>
              </w:rPr>
              <w:t>condition</w:t>
            </w:r>
          </w:p>
        </w:tc>
        <w:tc>
          <w:tcPr>
            <w:tcW w:w="5760" w:type="dxa"/>
            <w:vAlign w:val="center"/>
          </w:tcPr>
          <w:p w14:paraId="09985AB0" w14:textId="77777777" w:rsidR="00DB3B60" w:rsidRDefault="00120496" w:rsidP="00120496">
            <w:pPr>
              <w:jc w:val="center"/>
              <w:rPr>
                <w:rFonts w:ascii="Times" w:hAnsi="Times"/>
              </w:rPr>
            </w:pPr>
            <w:r>
              <w:rPr>
                <w:rFonts w:ascii="Times" w:hAnsi="Times"/>
              </w:rPr>
              <w:t>Whether the participant received the intervention or not</w:t>
            </w:r>
          </w:p>
        </w:tc>
        <w:tc>
          <w:tcPr>
            <w:tcW w:w="1795" w:type="dxa"/>
            <w:vAlign w:val="center"/>
          </w:tcPr>
          <w:p w14:paraId="34DBD1C7" w14:textId="77777777" w:rsidR="00DB3B60" w:rsidRDefault="00DB3B60" w:rsidP="00DB3B60">
            <w:pPr>
              <w:jc w:val="center"/>
              <w:rPr>
                <w:rFonts w:ascii="Times" w:hAnsi="Times"/>
              </w:rPr>
            </w:pPr>
            <w:r>
              <w:rPr>
                <w:rFonts w:ascii="Times" w:hAnsi="Times"/>
              </w:rPr>
              <w:t>-0.5, 0.5</w:t>
            </w:r>
          </w:p>
        </w:tc>
      </w:tr>
    </w:tbl>
    <w:p w14:paraId="069A0F10" w14:textId="77777777" w:rsidR="00DB3B60" w:rsidRDefault="00DB3B60" w:rsidP="00C6001C">
      <w:pPr>
        <w:rPr>
          <w:rFonts w:ascii="Times" w:hAnsi="Times"/>
        </w:rPr>
      </w:pPr>
    </w:p>
    <w:p w14:paraId="5F409846" w14:textId="77777777" w:rsidR="00120496" w:rsidRDefault="00120496" w:rsidP="00C6001C">
      <w:pPr>
        <w:rPr>
          <w:rFonts w:ascii="Times" w:hAnsi="Times"/>
        </w:rPr>
      </w:pPr>
      <w:r>
        <w:rPr>
          <w:rFonts w:ascii="Times" w:hAnsi="Times"/>
        </w:rPr>
        <w:t>*Note: One of the variables excluded here is the specific classroom ID of each participant. As you’ll learn in 710, it is hugely important to consider this information. For now, we’ll just pretend we don’t need to worry about this.</w:t>
      </w:r>
    </w:p>
    <w:p w14:paraId="4C1EAFDD" w14:textId="77777777" w:rsidR="00120496" w:rsidRDefault="00120496" w:rsidP="00C6001C">
      <w:pPr>
        <w:rPr>
          <w:rFonts w:ascii="Times" w:hAnsi="Times"/>
        </w:rPr>
      </w:pPr>
    </w:p>
    <w:p w14:paraId="504D837B" w14:textId="77777777" w:rsidR="00120496" w:rsidRDefault="00120496" w:rsidP="00C6001C">
      <w:pPr>
        <w:rPr>
          <w:rFonts w:ascii="Times" w:hAnsi="Times"/>
        </w:rPr>
      </w:pPr>
      <w:r>
        <w:rPr>
          <w:rFonts w:ascii="Times" w:hAnsi="Times"/>
        </w:rPr>
        <w:t>Mitchell expects the intervention to have a positive effect on individuals’ concern about discrimination.</w:t>
      </w:r>
    </w:p>
    <w:p w14:paraId="48B9E97D" w14:textId="77777777" w:rsidR="00120496" w:rsidRDefault="00120496" w:rsidP="00C6001C">
      <w:pPr>
        <w:rPr>
          <w:rFonts w:ascii="Times" w:hAnsi="Times"/>
        </w:rPr>
      </w:pPr>
    </w:p>
    <w:p w14:paraId="1F3F3827" w14:textId="77777777" w:rsidR="00120496" w:rsidRDefault="00120496" w:rsidP="0042484A">
      <w:pPr>
        <w:pStyle w:val="ListParagraph"/>
        <w:numPr>
          <w:ilvl w:val="0"/>
          <w:numId w:val="1"/>
        </w:numPr>
        <w:rPr>
          <w:rFonts w:ascii="Times" w:hAnsi="Times"/>
        </w:rPr>
      </w:pPr>
      <w:r>
        <w:rPr>
          <w:rFonts w:ascii="Times" w:hAnsi="Times"/>
        </w:rPr>
        <w:t>Read</w:t>
      </w:r>
      <w:r w:rsidR="0042484A">
        <w:rPr>
          <w:rFonts w:ascii="Times" w:hAnsi="Times"/>
        </w:rPr>
        <w:t xml:space="preserve"> in and take a look at the data</w:t>
      </w:r>
      <w:r>
        <w:rPr>
          <w:rFonts w:ascii="Times" w:hAnsi="Times"/>
        </w:rPr>
        <w:t>.</w:t>
      </w:r>
      <w:r w:rsidR="0042484A">
        <w:rPr>
          <w:rFonts w:ascii="Times" w:hAnsi="Times"/>
        </w:rPr>
        <w:br/>
      </w:r>
    </w:p>
    <w:p w14:paraId="5759FE8B" w14:textId="10190070" w:rsidR="00416367" w:rsidRDefault="0042484A" w:rsidP="0042484A">
      <w:pPr>
        <w:pStyle w:val="ListParagraph"/>
        <w:numPr>
          <w:ilvl w:val="0"/>
          <w:numId w:val="1"/>
        </w:numPr>
        <w:rPr>
          <w:rFonts w:ascii="Times" w:hAnsi="Times"/>
        </w:rPr>
      </w:pPr>
      <w:r>
        <w:rPr>
          <w:rFonts w:ascii="Times" w:hAnsi="Times"/>
        </w:rPr>
        <w:t>Check the reliability of the concern scale. Make a comment in your R script commenting on the reliability. Then, combine the items</w:t>
      </w:r>
      <w:r w:rsidR="005367D9">
        <w:rPr>
          <w:rFonts w:ascii="Times" w:hAnsi="Times"/>
        </w:rPr>
        <w:t xml:space="preserve"> (all four)</w:t>
      </w:r>
      <w:r>
        <w:rPr>
          <w:rFonts w:ascii="Times" w:hAnsi="Times"/>
        </w:rPr>
        <w:t xml:space="preserve"> into a composite concern score.</w:t>
      </w:r>
      <w:r w:rsidR="002F41BA">
        <w:rPr>
          <w:rFonts w:ascii="Times" w:hAnsi="Times"/>
        </w:rPr>
        <w:t xml:space="preserve"> Check out this new variable</w:t>
      </w:r>
      <w:r w:rsidR="00416367">
        <w:rPr>
          <w:rFonts w:ascii="Times" w:hAnsi="Times"/>
        </w:rPr>
        <w:t xml:space="preserve"> (get stats and make a histogram)</w:t>
      </w:r>
      <w:r w:rsidR="002F41BA">
        <w:rPr>
          <w:rFonts w:ascii="Times" w:hAnsi="Times"/>
        </w:rPr>
        <w:t>. What general statements can you make about the sample based on the stats for this variable?</w:t>
      </w:r>
      <w:r>
        <w:rPr>
          <w:rFonts w:ascii="Times" w:hAnsi="Times"/>
        </w:rPr>
        <w:br/>
        <w:t>Note: There are missing data in this file, so how you compute this score matters!</w:t>
      </w:r>
      <w:r w:rsidR="00416367">
        <w:rPr>
          <w:rFonts w:ascii="Times" w:hAnsi="Times"/>
        </w:rPr>
        <w:br/>
      </w:r>
    </w:p>
    <w:p w14:paraId="3286F430" w14:textId="77777777" w:rsidR="0042484A" w:rsidRDefault="00416367" w:rsidP="00416367">
      <w:pPr>
        <w:pStyle w:val="ListParagraph"/>
        <w:rPr>
          <w:rFonts w:ascii="Times" w:hAnsi="Times"/>
        </w:rPr>
      </w:pPr>
      <w:r>
        <w:rPr>
          <w:rFonts w:ascii="Times" w:hAnsi="Times"/>
        </w:rPr>
        <w:t xml:space="preserve">Another note: look at the </w:t>
      </w:r>
      <w:r>
        <w:rPr>
          <w:rFonts w:ascii="Times" w:hAnsi="Times"/>
          <w:i/>
        </w:rPr>
        <w:t>N</w:t>
      </w:r>
      <w:r>
        <w:rPr>
          <w:rFonts w:ascii="Times" w:hAnsi="Times"/>
        </w:rPr>
        <w:t xml:space="preserve"> in your </w:t>
      </w:r>
      <w:proofErr w:type="spellStart"/>
      <w:proofErr w:type="gramStart"/>
      <w:r>
        <w:rPr>
          <w:rFonts w:ascii="Times" w:hAnsi="Times"/>
        </w:rPr>
        <w:t>varDescribe</w:t>
      </w:r>
      <w:proofErr w:type="spellEnd"/>
      <w:r>
        <w:rPr>
          <w:rFonts w:ascii="Times" w:hAnsi="Times"/>
        </w:rPr>
        <w:t>(</w:t>
      </w:r>
      <w:proofErr w:type="gramEnd"/>
      <w:r>
        <w:rPr>
          <w:rFonts w:ascii="Times" w:hAnsi="Times"/>
        </w:rPr>
        <w:t xml:space="preserve">) output. Now look at the </w:t>
      </w:r>
      <w:r>
        <w:rPr>
          <w:rFonts w:ascii="Times" w:hAnsi="Times"/>
          <w:i/>
        </w:rPr>
        <w:t>N</w:t>
      </w:r>
      <w:r>
        <w:rPr>
          <w:rFonts w:ascii="Times" w:hAnsi="Times"/>
        </w:rPr>
        <w:t xml:space="preserve"> values in the alpha output for each of the individual items. How do you know </w:t>
      </w:r>
      <w:proofErr w:type="spellStart"/>
      <w:r>
        <w:rPr>
          <w:rFonts w:ascii="Times" w:hAnsi="Times"/>
        </w:rPr>
        <w:t>MaxMiss</w:t>
      </w:r>
      <w:proofErr w:type="spellEnd"/>
      <w:r>
        <w:rPr>
          <w:rFonts w:ascii="Times" w:hAnsi="Times"/>
        </w:rPr>
        <w:t xml:space="preserve"> and Prorate have been working on these data?</w:t>
      </w:r>
      <w:r w:rsidR="0042484A">
        <w:rPr>
          <w:rFonts w:ascii="Times" w:hAnsi="Times"/>
        </w:rPr>
        <w:br/>
      </w:r>
    </w:p>
    <w:p w14:paraId="7E52992B" w14:textId="2A327772" w:rsidR="0042484A" w:rsidRDefault="008568F5" w:rsidP="0042484A">
      <w:pPr>
        <w:pStyle w:val="ListParagraph"/>
        <w:numPr>
          <w:ilvl w:val="0"/>
          <w:numId w:val="1"/>
        </w:numPr>
        <w:rPr>
          <w:rFonts w:ascii="Times" w:hAnsi="Times"/>
        </w:rPr>
      </w:pPr>
      <w:r>
        <w:rPr>
          <w:rFonts w:ascii="Times" w:hAnsi="Times"/>
        </w:rPr>
        <w:lastRenderedPageBreak/>
        <w:t>Do people who received the intervention have higher concern scores than those who didn’t? Test this question using a linear model, then write a sentence in your script summarizing your conclusion.</w:t>
      </w:r>
      <w:r w:rsidR="00F3307B">
        <w:rPr>
          <w:rFonts w:ascii="Times" w:hAnsi="Times"/>
        </w:rPr>
        <w:br/>
      </w:r>
      <w:r w:rsidR="00F3307B">
        <w:rPr>
          <w:rFonts w:ascii="Times" w:hAnsi="Times"/>
        </w:rPr>
        <w:br/>
        <w:t xml:space="preserve">Note: the degrees of freedom are lower than the number of participants who </w:t>
      </w:r>
      <w:r w:rsidR="00F3307B">
        <w:rPr>
          <w:rFonts w:ascii="Times" w:hAnsi="Times"/>
        </w:rPr>
        <w:br/>
        <w:t>received a composite concern score. What can we infer based on this observation?</w:t>
      </w:r>
      <w:r w:rsidR="00F3307B">
        <w:rPr>
          <w:rFonts w:ascii="Times" w:hAnsi="Times"/>
        </w:rPr>
        <w:br/>
      </w:r>
    </w:p>
    <w:p w14:paraId="41CB0E9E" w14:textId="77777777" w:rsidR="00F3307B" w:rsidRDefault="00F3307B" w:rsidP="0042484A">
      <w:pPr>
        <w:pStyle w:val="ListParagraph"/>
        <w:numPr>
          <w:ilvl w:val="0"/>
          <w:numId w:val="1"/>
        </w:numPr>
        <w:rPr>
          <w:rFonts w:ascii="Times" w:hAnsi="Times"/>
        </w:rPr>
      </w:pPr>
      <w:r>
        <w:rPr>
          <w:rFonts w:ascii="Times" w:hAnsi="Times"/>
        </w:rPr>
        <w:t>Mitchell has learned that both sex and political orientation are strong predictors of certain outcomes in the prejudice domain. Run a correlation table and display a scatterplot matrix of concern, sex, politics, and condition. This will look sort of weird since two of these variables are dichotomous. Note strong correlations.</w:t>
      </w:r>
      <w:r w:rsidR="00DB2C51">
        <w:rPr>
          <w:rFonts w:ascii="Times" w:hAnsi="Times"/>
        </w:rPr>
        <w:br/>
      </w:r>
    </w:p>
    <w:p w14:paraId="25FC90F3" w14:textId="77777777" w:rsidR="00DB2C51" w:rsidRDefault="00DB2C51" w:rsidP="0042484A">
      <w:pPr>
        <w:pStyle w:val="ListParagraph"/>
        <w:numPr>
          <w:ilvl w:val="0"/>
          <w:numId w:val="1"/>
        </w:numPr>
        <w:rPr>
          <w:rFonts w:ascii="Times" w:hAnsi="Times"/>
        </w:rPr>
      </w:pPr>
      <w:r>
        <w:rPr>
          <w:rFonts w:ascii="Times" w:hAnsi="Times"/>
        </w:rPr>
        <w:t>R</w:t>
      </w:r>
      <w:r w:rsidR="006832C2">
        <w:rPr>
          <w:rFonts w:ascii="Times" w:hAnsi="Times"/>
        </w:rPr>
        <w:t>er</w:t>
      </w:r>
      <w:r>
        <w:rPr>
          <w:rFonts w:ascii="Times" w:hAnsi="Times"/>
        </w:rPr>
        <w:t>un the model from question 3, this time controlling for sex. Write a comment summarizing your conclusion. Add a sentence noting how you might explain the result based on the correlations you observed.</w:t>
      </w:r>
      <w:r>
        <w:rPr>
          <w:rFonts w:ascii="Times" w:hAnsi="Times"/>
        </w:rPr>
        <w:br/>
      </w:r>
    </w:p>
    <w:p w14:paraId="6551940A" w14:textId="77777777" w:rsidR="00DF1123" w:rsidRDefault="006832C2" w:rsidP="00DF1123">
      <w:pPr>
        <w:pStyle w:val="ListParagraph"/>
        <w:numPr>
          <w:ilvl w:val="0"/>
          <w:numId w:val="1"/>
        </w:numPr>
        <w:rPr>
          <w:rFonts w:ascii="Times" w:hAnsi="Times"/>
        </w:rPr>
      </w:pPr>
      <w:r>
        <w:rPr>
          <w:rFonts w:ascii="Times" w:hAnsi="Times"/>
        </w:rPr>
        <w:t>Rerun the model from question 3, this time controlling for both sex and political orientation. Write a comment summarizing your conclusion. Add a sentence noting how you might explain the result based on the correlations you observed.</w:t>
      </w:r>
      <w:r w:rsidR="00DF1123">
        <w:rPr>
          <w:rFonts w:ascii="Times" w:hAnsi="Times"/>
        </w:rPr>
        <w:br/>
      </w:r>
    </w:p>
    <w:p w14:paraId="05A934B4" w14:textId="77777777" w:rsidR="00DF1123" w:rsidRDefault="00DF1123" w:rsidP="00DF1123">
      <w:pPr>
        <w:pStyle w:val="ListParagraph"/>
        <w:numPr>
          <w:ilvl w:val="0"/>
          <w:numId w:val="1"/>
        </w:numPr>
        <w:rPr>
          <w:rFonts w:ascii="Times" w:hAnsi="Times"/>
        </w:rPr>
      </w:pPr>
      <w:r>
        <w:rPr>
          <w:rFonts w:ascii="Times" w:hAnsi="Times"/>
        </w:rPr>
        <w:t>Mitchell could argue one of these covariates need not be included in the final model, based on the study design. Which one, and why? What alternative explanation could be given regarding this covariate?</w:t>
      </w:r>
      <w:r w:rsidR="00EC68C9">
        <w:rPr>
          <w:rFonts w:ascii="Times" w:hAnsi="Times"/>
        </w:rPr>
        <w:br/>
      </w:r>
    </w:p>
    <w:p w14:paraId="4757948A" w14:textId="7705D319" w:rsidR="00EC68C9" w:rsidRPr="00DF1123" w:rsidRDefault="00EC68C9" w:rsidP="00DF1123">
      <w:pPr>
        <w:pStyle w:val="ListParagraph"/>
        <w:numPr>
          <w:ilvl w:val="0"/>
          <w:numId w:val="1"/>
        </w:numPr>
        <w:rPr>
          <w:rFonts w:ascii="Times" w:hAnsi="Times"/>
        </w:rPr>
      </w:pPr>
      <w:r>
        <w:rPr>
          <w:rFonts w:ascii="Times" w:hAnsi="Times"/>
        </w:rPr>
        <w:t>Graph these results by constructing a publication-quality bar plot. First, construct the bars based on the results from the</w:t>
      </w:r>
      <w:r w:rsidR="007A5805">
        <w:rPr>
          <w:rFonts w:ascii="Times" w:hAnsi="Times"/>
        </w:rPr>
        <w:t xml:space="preserve"> model you made in question 6. </w:t>
      </w:r>
      <w:r>
        <w:rPr>
          <w:rFonts w:ascii="Times" w:hAnsi="Times"/>
        </w:rPr>
        <w:t>Then</w:t>
      </w:r>
      <w:r w:rsidR="007A5805">
        <w:rPr>
          <w:rFonts w:ascii="Times" w:hAnsi="Times"/>
        </w:rPr>
        <w:t>,</w:t>
      </w:r>
      <w:r>
        <w:rPr>
          <w:rFonts w:ascii="Times" w:hAnsi="Times"/>
        </w:rPr>
        <w:t xml:space="preserve"> create a new graph</w:t>
      </w:r>
      <w:r w:rsidR="007A5805">
        <w:rPr>
          <w:rFonts w:ascii="Times" w:hAnsi="Times"/>
        </w:rPr>
        <w:t xml:space="preserve"> with bars</w:t>
      </w:r>
      <w:r>
        <w:rPr>
          <w:rFonts w:ascii="Times" w:hAnsi="Times"/>
        </w:rPr>
        <w:t xml:space="preserve"> based on the results from the model you made in question 3.</w:t>
      </w:r>
      <w:r w:rsidR="007A5805">
        <w:rPr>
          <w:rFonts w:ascii="Times" w:hAnsi="Times"/>
        </w:rPr>
        <w:t xml:space="preserve"> Toggle between these two graphs and note how their differences reflect the results you obtained.</w:t>
      </w:r>
      <w:r w:rsidR="004A7007">
        <w:rPr>
          <w:rFonts w:ascii="Times" w:hAnsi="Times"/>
        </w:rPr>
        <w:br/>
      </w:r>
      <w:r w:rsidR="004A7007">
        <w:rPr>
          <w:rFonts w:ascii="Times" w:hAnsi="Times"/>
        </w:rPr>
        <w:br/>
        <w:t>At this point, the x-axis always has numeric labels, but obviously this isn’t really what we want. When we go over the exercise, we’ll show you how to make the labels more informative.</w:t>
      </w:r>
      <w:bookmarkStart w:id="0" w:name="_GoBack"/>
      <w:bookmarkEnd w:id="0"/>
    </w:p>
    <w:sectPr w:rsidR="00EC68C9" w:rsidRPr="00DF1123" w:rsidSect="00CF3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D54D6"/>
    <w:multiLevelType w:val="hybridMultilevel"/>
    <w:tmpl w:val="B95CA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1C"/>
    <w:rsid w:val="00004C30"/>
    <w:rsid w:val="00120496"/>
    <w:rsid w:val="002F41BA"/>
    <w:rsid w:val="00416367"/>
    <w:rsid w:val="0042484A"/>
    <w:rsid w:val="004A7007"/>
    <w:rsid w:val="005367D9"/>
    <w:rsid w:val="006832C2"/>
    <w:rsid w:val="007A5805"/>
    <w:rsid w:val="007B78E6"/>
    <w:rsid w:val="008568F5"/>
    <w:rsid w:val="00C6001C"/>
    <w:rsid w:val="00C92F1B"/>
    <w:rsid w:val="00CF3D14"/>
    <w:rsid w:val="00DB2C51"/>
    <w:rsid w:val="00DB3B60"/>
    <w:rsid w:val="00DF1123"/>
    <w:rsid w:val="00EC68C9"/>
    <w:rsid w:val="00F3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421B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3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0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645</Words>
  <Characters>3679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CAMPBELL</dc:creator>
  <cp:keywords/>
  <dc:description/>
  <cp:lastModifiedBy>MITCHELL CAMPBELL</cp:lastModifiedBy>
  <cp:revision>3</cp:revision>
  <dcterms:created xsi:type="dcterms:W3CDTF">2017-10-02T16:42:00Z</dcterms:created>
  <dcterms:modified xsi:type="dcterms:W3CDTF">2017-10-05T17:31:00Z</dcterms:modified>
</cp:coreProperties>
</file>